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思源宋体 CN" w:hAnsi="思源宋体 CN" w:eastAsia="思源宋体 CN" w:cs="思源宋体 CN"/>
          <w:b/>
          <w:color w:val="1F261E"/>
          <w:sz w:val="40"/>
        </w:rPr>
        <w:t>朱状元的金陵本地宝｜调整版剧本</w:t>
      </w:r>
    </w:p>
    <w:p>
      <w:pPr>
        <w:spacing w:after="240"/>
      </w:pPr>
      <w:r>
        <w:rPr>
          <w:rFonts w:ascii="微软雅黑" w:hAnsi="微软雅黑" w:eastAsia="微软雅黑" w:cs="微软雅黑"/>
          <w:b w:val="0"/>
          <w:color w:val="6B7469"/>
          <w:sz w:val="20"/>
        </w:rPr>
        <w:t>客户审阅 V2 · 2026.11.02</w:t>
      </w:r>
    </w:p>
    <w:p>
      <w:pPr>
        <w:spacing w:before="120" w:after="120" w:lineRule="auto" w:line="360"/>
        <w:ind w:left="227"/>
        <w:pBdr>
          <w:left w:val="single" w:sz="18" w:space="8" w:color="C9A961"/>
        </w:pBdr>
        <w:shd w:val="clear" w:color="auto" w:fill="F7F4EA"/>
      </w:pPr>
      <w:r>
        <w:rPr>
          <w:rFonts w:ascii="微软雅黑" w:hAnsi="微软雅黑" w:eastAsia="微软雅黑" w:cs="微软雅黑"/>
          <w:b w:val="0"/>
          <w:color w:val="4A5248"/>
          <w:sz w:val="19"/>
        </w:rPr>
        <w:t>主讲台词按客户原稿列示，执行仍用已拍录音的口语差异与已有删节，不补拍、不重录。“没有海关”等成片已有删节不补回。新增对白均为情境演绎。</w:t>
      </w:r>
    </w:p>
    <w:p>
      <w:pPr>
        <w:keepNext/>
        <w:spacing w:before="360" w:after="40"/>
        <w:pBdr>
          <w:bottom w:val="single" w:sz="6" w:space="6" w:color="D8DED6"/>
        </w:pBdr>
      </w:pPr>
      <w:r>
        <w:rPr>
          <w:rFonts w:ascii="思源宋体 CN" w:hAnsi="思源宋体 CN" w:eastAsia="思源宋体 CN" w:cs="思源宋体 CN"/>
          <w:b/>
          <w:color w:val="1F261E"/>
          <w:sz w:val="28"/>
        </w:rPr>
        <w:t>01 盲盒开场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南京有多少我们不知道的地名？我把南京的小众景点做成了地名盲盒，抽到哪我们就去哪。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标签翻面，由“崇正书院”改成“状元巷”；镜头进入3D南京总览，卡通主持人出现，再接真实南京航拍。旧地名的独立报读与字幕同步处理，不新增主讲重录。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家人们！在南京游学逛吃，谁还没拆过“地名盲盒”啊？看着平平无奇的一条小巷子，说不定就藏着能惊掉你下巴的大人物故事，还有吃不完的“文化瓜”！焦状元巷、朱状元巷、秦状元巷……光听这些名字就知道，咱金陵当年的科举有多卷，简直是“状元批发地”！今天咱就顺着这些巷子，扒一扒藏在南京老街上的“状元文脉”！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在“今天咱就顺着这些巷子，扒一扒藏在南京老街上的‘状元文脉’！”这句话上，使用朱状元巷橙线路线地图：卡通主持人顺路走到目的地，接下一句“先冲朱状元巷这个盲盒”。</w:t>
      </w:r>
    </w:p>
    <w:p>
      <w:pPr>
        <w:keepNext/>
        <w:spacing w:before="360" w:after="40"/>
        <w:pBdr>
          <w:bottom w:val="single" w:sz="6" w:space="6" w:color="D8DED6"/>
        </w:pBdr>
      </w:pPr>
      <w:r>
        <w:rPr>
          <w:rFonts w:ascii="思源宋体 CN" w:hAnsi="思源宋体 CN" w:eastAsia="思源宋体 CN" w:cs="思源宋体 CN"/>
          <w:b/>
          <w:color w:val="1F261E"/>
          <w:sz w:val="28"/>
        </w:rPr>
        <w:t>02 朱状元巷 · 求字与文物回家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承接上一句的路线动画进入朱状元巷，随后用伏案、抬眼、来客展纸和门外等候说明慕名求字。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先冲朱状元巷这个盲盒！巷子里住的朱之蕃，可不是那种只会死读书的状元郎，人家是万历年间的“顶流状元外交官”，放到现在就是自带流量的文化博主！当年出使朝鲜，他的名气早就传过去了，当地官民疯了一样，拿人参、貂皮当“追星应援物”，就为换他一幅字画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交付字画、收到人参貂皮；转而查看旧书画、妥善包裹收妥，以动作表现润笔另有用途。前段主要由原声带动，不另扩成长对白剧。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但咱朱状元不走寻常路，别人追星他“搞事业”——反手就用自己的字画润笔，把那些流落在朝鲜的中国古代文物，一件一件给“捞”回来了！家人们谁懂啊，这哪是出差，分明是带着“寻亲任务”的文化守护者啊！要知道，几百年前没有快递，流失海外的文物想回家，但朱之蕃偏要较这个劲，不为虚名，就为让老祖宗的宝贝们“落叶归根”。现在咱天天说“守护文化遗产”，原来几百年前，人家早就用行动卷过我们了！</w:t>
      </w:r>
    </w:p>
    <w:p>
      <w:pPr>
        <w:keepNext/>
        <w:spacing w:before="360" w:after="40"/>
        <w:pBdr>
          <w:bottom w:val="single" w:sz="6" w:space="6" w:color="D8DED6"/>
        </w:pBdr>
      </w:pPr>
      <w:r>
        <w:rPr>
          <w:rFonts w:ascii="思源宋体 CN" w:hAnsi="思源宋体 CN" w:eastAsia="思源宋体 CN" w:cs="思源宋体 CN"/>
          <w:b/>
          <w:color w:val="1F261E"/>
          <w:sz w:val="28"/>
        </w:rPr>
        <w:t>03 崇正书院 · 师生研习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顺着朱之蕃的故事往下扒，还能挖到一个隐藏款“学霸特训营”——清凉山上的崇正书院！明朝的时候，有个督学御史耿天台，看着南京的科举成绩急得直跺脚：“咱金陵这么有文化底蕴的地方，怎么两百年都没有出过状元？不行，得卷起来！”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于是他直接把各个书院的尖子生，全“抓”到崇正书院搞封闭特训，自己亲自当班主任、盯自习，主打一个“严师出高徒”。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由现有书院实拍进入明代讲学情境，耿定向停在焦竑案边。古代人物与讲堂资产仍待确认。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5B458F"/>
          <w:sz w:val="19"/>
        </w:rPr>
        <w:t>新增AI对白 · 情境演绎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耿定向：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这一句，你怎么讲？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焦竑：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我想从前一段说起。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耿定向：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好，大家一起听听。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焦竑：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那就请诸位指教。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结果你们猜咋着？这地方直接逆袭成“状元孵化器”！“大班长”焦竑一举考中状元。</w:t>
      </w:r>
    </w:p>
    <w:p>
      <w:pPr>
        <w:keepNext/>
        <w:spacing w:before="360" w:after="40"/>
        <w:pBdr>
          <w:bottom w:val="single" w:sz="6" w:space="6" w:color="D8DED6"/>
        </w:pBdr>
      </w:pPr>
      <w:r>
        <w:rPr>
          <w:rFonts w:ascii="思源宋体 CN" w:hAnsi="思源宋体 CN" w:eastAsia="思源宋体 CN" w:cs="思源宋体 CN"/>
          <w:b/>
          <w:color w:val="1F261E"/>
          <w:sz w:val="28"/>
        </w:rPr>
        <w:t>04 文人交游 · 雅游编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后来啊，朱之蕃就和焦竑组队，拉上余孟麟、顾起元，凑了个“金陵文化四人组”，一起游山玩水、写诗唱和，整出了一本《雅游编》。别以为他们是单纯打卡摸鱼哈，人家是怕这些历史遗迹被岁月造没了，特意用文字给金陵“存档”，主打一个“文化保鲜”！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观景、诗文唱和与整理文字，接真实《雅游编》书页；保留主持人“别以为……”的提醒，不另开长支线。</w:t>
      </w:r>
    </w:p>
    <w:p>
      <w:pPr>
        <w:keepNext/>
        <w:spacing w:before="360" w:after="40"/>
        <w:pBdr>
          <w:bottom w:val="single" w:sz="6" w:space="6" w:color="D8DED6"/>
        </w:pBdr>
      </w:pPr>
      <w:r>
        <w:rPr>
          <w:rFonts w:ascii="思源宋体 CN" w:hAnsi="思源宋体 CN" w:eastAsia="思源宋体 CN" w:cs="思源宋体 CN"/>
          <w:b/>
          <w:color w:val="1F261E"/>
          <w:sz w:val="28"/>
        </w:rPr>
        <w:t>05 金陵四十景 · 重点AI剧情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但朱之蕃还不满足，觉得前人搞的“金陵八景”“十六景”太敷衍了，不够全面，非要给金陵整个“全景文化档案”。无奈他自己行动不便，没法亲自跑遍全城，就派画家陆寿栢当“跑腿小哥”。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书房内，朱之蕃与陆寿栢商议辑成四十景。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5B458F"/>
          <w:sz w:val="19"/>
        </w:rPr>
        <w:t>新增AI对白 · 情境演绎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朱之蕃：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金陵的景物，我想辑成四十景。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陆寿栢：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四十处？……都去？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朱之蕃：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我搜集记载，你去看个真切。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陆寿栢：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得，先走路，再落笔。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骑个小毛驴翻山越岭，坐个小船渡江过河，把南京城郊的大小景点，全实地踩了一遍，主打一个“不较真不罢休”。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陆寿栢骑驴、乘舟、实地观察；朱之蕃在书房查阅资料。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而朱之蕃自己呢，就埋在书堆里查资料，给每个景点写“历史说明书”。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陆寿栢回到书房摊图，两人复核道路、观看方式与图文。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5B458F"/>
          <w:sz w:val="19"/>
        </w:rPr>
        <w:t>新增AI对白 · 情境演绎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朱之蕃：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这条路，从哪里进？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陆寿栢：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这里。我走过。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朱之蕃：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那就让看图的人，也能跟着走。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陆寿栢：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您这是画册，还是要带人出门？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朱之蕃：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能看，也能寻，才好。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/>
          <w:color w:val="3A2F5E"/>
          <w:sz w:val="21"/>
        </w:rPr>
        <w:t>陆寿栢：</w:t>
      </w:r>
      <w:r>
        <w:rPr>
          <w:rFonts w:ascii="微软雅黑" w:hAnsi="微软雅黑" w:eastAsia="微软雅黑" w:cs="微软雅黑"/>
          <w:b w:val="0"/>
          <w:color w:val="1F261E"/>
          <w:sz w:val="21"/>
        </w:rPr>
        <w:t>四十景，齐了。下回再添景，您可得早些说。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最后敲定了“金陵四十景”，编成了图文并茂的金陵本地宝——《金陵四十景图像诗咏》。现在我们能看清明朝南京的模样，全靠这俩人的“较真劲”，不是随便留个景点名字就完事，是把背后的故事，一笔一划传到了现在！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2F6B45"/>
          <w:sz w:val="19"/>
        </w:rPr>
        <w:t>新增画面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从完成图稿接真实古籍，再接今天南京。</w:t>
      </w:r>
    </w:p>
    <w:p>
      <w:pPr>
        <w:keepNext/>
        <w:spacing w:before="360" w:after="40"/>
        <w:pBdr>
          <w:bottom w:val="single" w:sz="6" w:space="6" w:color="D8DED6"/>
        </w:pBdr>
      </w:pPr>
      <w:r>
        <w:rPr>
          <w:rFonts w:ascii="思源宋体 CN" w:hAnsi="思源宋体 CN" w:eastAsia="思源宋体 CN" w:cs="思源宋体 CN"/>
          <w:b/>
          <w:color w:val="1F261E"/>
          <w:sz w:val="28"/>
        </w:rPr>
        <w:t>06 结尾 · 回到当下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家人们，你看这些不起眼的小地名，全是朱之蕃们用行动刻下的“文化坐标”——有守护文物的硬担当，有传承文脉的死较真，还有教书育人的暖温度。下次再路过朱状元巷、崇正书院，不妨蹲下来摸一摸脚下的青石板，说不定你踩的地方，就是当年状元挑灯夜读的角落，是他琢磨着怎么接国宝回家的地方，也可能是他为了四十景入选，急得抓耳挠腮的地方呢！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青石板巷陌的斑驳印记，是朱状元留给我们的“精神地图”。用字画换文物，是软实力背后的硬担当；为金陵存风景，是对文明肌理的深度凝视。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8A5A12"/>
          <w:sz w:val="19"/>
        </w:rPr>
        <w:t>主讲原声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今天，我们在“地名盲盒”背后，看见个体对文明血脉的主动接续；在历史缝隙里找到青年个体的坐标，我们终将成为历史的解码者、未来的赋形者——让每块青砖黛瓦，化作可触摸的文化星河。</w:t>
      </w:r>
    </w:p>
    <w:p>
      <w:pPr>
        <w:keepNext/>
        <w:spacing w:before="180" w:after="40"/>
      </w:pPr>
      <w:r>
        <w:rPr>
          <w:rFonts w:ascii="微软雅黑" w:hAnsi="微软雅黑" w:eastAsia="微软雅黑" w:cs="微软雅黑"/>
          <w:b/>
          <w:color w:val="555F57"/>
          <w:sz w:val="19"/>
        </w:rPr>
        <w:t>画面处理</w:t>
      </w:r>
    </w:p>
    <w:p>
      <w:pPr>
        <w:spacing w:after="40" w:lineRule="auto" w:line="372"/>
        <w:ind w:left="283"/>
        <w:pBdr>
          <w:left w:val="single" w:sz="10" w:space="8" w:color="DCE2D8"/>
        </w:pBdr>
      </w:pPr>
      <w:r>
        <w:rPr>
          <w:rFonts w:ascii="微软雅黑" w:hAnsi="微软雅黑" w:eastAsia="微软雅黑" w:cs="微软雅黑"/>
          <w:b w:val="0"/>
          <w:color w:val="1F261E"/>
          <w:sz w:val="21"/>
        </w:rPr>
        <w:t>保留主持人与现有城市素材，回应状元巷、书院、文物与四十景。保留秦状元府等既有素材，秦府与秦巷分别标识。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 w:cs="微软雅黑"/>
        <w:b w:val="0"/>
        <w:color w:val="6B7469"/>
        <w:sz w:val="18"/>
      </w:rPr>
      <w:t xml:space="preserve">第 </w:t>
    </w:r>
    <w:r>
      <w:fldChar w:fldCharType="begin"/>
      <w:instrText xml:space="preserve">PAGE</w:instrText>
      <w:fldChar w:fldCharType="end"/>
    </w:r>
    <w:r>
      <w:rPr>
        <w:rFonts w:ascii="微软雅黑" w:hAnsi="微软雅黑" w:eastAsia="微软雅黑" w:cs="微软雅黑"/>
        <w:b w:val="0"/>
        <w:color w:val="6B7469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